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673C9E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550EF7" w:rsidRPr="00626129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626129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626129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626129">
        <w:rPr>
          <w:rFonts w:asciiTheme="minorHAnsi" w:hAnsiTheme="minorHAnsi" w:cstheme="minorHAnsi"/>
          <w:b/>
          <w:sz w:val="22"/>
          <w:szCs w:val="22"/>
        </w:rPr>
        <w:t>°</w:t>
      </w:r>
      <w:r w:rsidR="00626129" w:rsidRPr="00626129">
        <w:rPr>
          <w:rFonts w:asciiTheme="minorHAnsi" w:hAnsiTheme="minorHAnsi" w:cstheme="minorHAnsi"/>
          <w:b/>
          <w:sz w:val="22"/>
          <w:szCs w:val="22"/>
        </w:rPr>
        <w:t>867611/2009</w:t>
      </w:r>
      <w:r w:rsidR="00673C9E" w:rsidRPr="00626129">
        <w:rPr>
          <w:rFonts w:asciiTheme="minorHAnsi" w:hAnsiTheme="minorHAnsi" w:cstheme="minorHAnsi"/>
          <w:b/>
          <w:sz w:val="22"/>
          <w:szCs w:val="22"/>
        </w:rPr>
        <w:t>.</w:t>
      </w:r>
    </w:p>
    <w:p w:rsidR="00E775CE" w:rsidRPr="0062612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6261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129" w:rsidRPr="00626129">
        <w:rPr>
          <w:rFonts w:asciiTheme="minorHAnsi" w:hAnsiTheme="minorHAnsi" w:cstheme="minorHAnsi"/>
          <w:b/>
          <w:sz w:val="22"/>
          <w:szCs w:val="22"/>
        </w:rPr>
        <w:t xml:space="preserve">José </w:t>
      </w:r>
      <w:proofErr w:type="spellStart"/>
      <w:r w:rsidR="00626129" w:rsidRPr="00626129">
        <w:rPr>
          <w:rFonts w:asciiTheme="minorHAnsi" w:hAnsiTheme="minorHAnsi" w:cstheme="minorHAnsi"/>
          <w:b/>
          <w:sz w:val="22"/>
          <w:szCs w:val="22"/>
        </w:rPr>
        <w:t>Aragoso</w:t>
      </w:r>
      <w:proofErr w:type="spellEnd"/>
      <w:r w:rsidR="00626129" w:rsidRPr="00626129">
        <w:rPr>
          <w:rFonts w:asciiTheme="minorHAnsi" w:hAnsiTheme="minorHAnsi" w:cstheme="minorHAnsi"/>
          <w:b/>
          <w:sz w:val="22"/>
          <w:szCs w:val="22"/>
        </w:rPr>
        <w:t xml:space="preserve"> Sobrinho.</w:t>
      </w:r>
    </w:p>
    <w:p w:rsidR="00E33B4F" w:rsidRPr="00626129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626129" w:rsidRPr="00626129">
        <w:rPr>
          <w:rFonts w:asciiTheme="minorHAnsi" w:hAnsiTheme="minorHAnsi" w:cstheme="minorHAnsi"/>
          <w:sz w:val="22"/>
          <w:szCs w:val="22"/>
        </w:rPr>
        <w:t>109573, de 27/11/2009.</w:t>
      </w:r>
    </w:p>
    <w:p w:rsidR="00673C9E" w:rsidRPr="00626129" w:rsidRDefault="00673C9E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 xml:space="preserve">Relatora – </w:t>
      </w:r>
      <w:r w:rsidR="00626129" w:rsidRPr="00626129">
        <w:rPr>
          <w:rFonts w:asciiTheme="minorHAnsi" w:hAnsiTheme="minorHAnsi" w:cstheme="minorHAnsi"/>
          <w:sz w:val="22"/>
          <w:szCs w:val="22"/>
        </w:rPr>
        <w:t>Jaqueline da Silva Albino – UNEMAT.</w:t>
      </w:r>
    </w:p>
    <w:p w:rsidR="00D12643" w:rsidRPr="00626129" w:rsidRDefault="00626129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Advogada - Mayra Moraes de Lima – OAB/MT n°5.943.</w:t>
      </w:r>
    </w:p>
    <w:p w:rsidR="00673C9E" w:rsidRPr="00626129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3</w:t>
      </w:r>
      <w:r w:rsidR="00CE1E56" w:rsidRPr="00626129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6261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3C9E" w:rsidRPr="00626129" w:rsidRDefault="00673C9E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626129" w:rsidRDefault="00626129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019</w:t>
      </w:r>
      <w:r w:rsidR="00550EF7" w:rsidRPr="00626129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626129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626129" w:rsidRDefault="00626129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 xml:space="preserve">Auto de Infração n° 109573, de 27/11/2009. Por impedir ou dificultar a regeneração natural de 5,4633 hectares de floresta ou demais formas de vegetação nativa em área de Preservação Permanente sem autorização do órgão ambiental competente, conforme despacho da folha n° 113 do Processo n° 291226/2008. Decisão Administrativa n° 1242/SGPA/SEMA/2019, de 04/07/2019 pela homologação do Auto de Infração n. 107947, de 03/07/2008, arbitrando multa de R$ 27.316,50 (vinte e sete mil reais, trezentos e dezesseis reais e cinquenta centavos), com fulcro no artigo 48 do Decreto Federal 6.514/2008. Requer o recorrente que seja conhecida reconhecimento da prestação intercorrente, bem como a anulação do auto de infração lavrado, com fundamento no Programa de Regularização Ambiental e na Portaria 32/2009. Caso não seja o entendimento, para que não se alegue preclusão o direito do autuado, requer a redução de 90% da multa aplicada. </w:t>
      </w:r>
      <w:r w:rsidR="001A79C1" w:rsidRPr="00626129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626129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626129" w:rsidRDefault="00CE1E56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626129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626129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626129">
        <w:rPr>
          <w:rFonts w:asciiTheme="minorHAnsi" w:hAnsiTheme="minorHAnsi" w:cstheme="minorHAnsi"/>
          <w:sz w:val="22"/>
          <w:szCs w:val="22"/>
        </w:rPr>
        <w:t xml:space="preserve">, </w:t>
      </w:r>
      <w:r w:rsidR="00626129" w:rsidRPr="00626129">
        <w:rPr>
          <w:rFonts w:asciiTheme="minorHAnsi" w:hAnsiTheme="minorHAnsi" w:cstheme="minorHAnsi"/>
          <w:color w:val="000000"/>
          <w:sz w:val="22"/>
          <w:szCs w:val="22"/>
        </w:rPr>
        <w:t xml:space="preserve">por maioria, </w:t>
      </w:r>
      <w:r w:rsidR="00626129" w:rsidRPr="00626129">
        <w:rPr>
          <w:rFonts w:asciiTheme="minorHAnsi" w:hAnsiTheme="minorHAnsi" w:cstheme="minorHAnsi"/>
          <w:sz w:val="22"/>
          <w:szCs w:val="22"/>
        </w:rPr>
        <w:t>dar provimento ao recurso interposto pelo recorrente, acolhendo o voto di</w:t>
      </w:r>
      <w:r w:rsidR="00E75246">
        <w:rPr>
          <w:rFonts w:asciiTheme="minorHAnsi" w:hAnsiTheme="minorHAnsi" w:cstheme="minorHAnsi"/>
          <w:sz w:val="22"/>
          <w:szCs w:val="22"/>
        </w:rPr>
        <w:t xml:space="preserve">vergente apresentado oralmente pelo representante da FETRATUH, </w:t>
      </w:r>
      <w:r w:rsidR="00626129" w:rsidRPr="00626129">
        <w:rPr>
          <w:rFonts w:asciiTheme="minorHAnsi" w:hAnsiTheme="minorHAnsi" w:cstheme="minorHAnsi"/>
          <w:sz w:val="22"/>
          <w:szCs w:val="22"/>
        </w:rPr>
        <w:t xml:space="preserve">reconhecendo a </w:t>
      </w:r>
      <w:r w:rsidR="00E75246">
        <w:rPr>
          <w:rFonts w:asciiTheme="minorHAnsi" w:hAnsiTheme="minorHAnsi" w:cstheme="minorHAnsi"/>
          <w:sz w:val="22"/>
          <w:szCs w:val="22"/>
        </w:rPr>
        <w:t>prescrição intercorrente</w:t>
      </w:r>
      <w:r w:rsidR="00626129" w:rsidRPr="00626129">
        <w:rPr>
          <w:rFonts w:asciiTheme="minorHAnsi" w:hAnsiTheme="minorHAnsi" w:cstheme="minorHAnsi"/>
          <w:sz w:val="22"/>
          <w:szCs w:val="22"/>
        </w:rPr>
        <w:t>, do parecer técnico n° 384 CG/SMIA/2013, de 14/05/2013,</w:t>
      </w:r>
      <w:r w:rsidR="00384737">
        <w:rPr>
          <w:rFonts w:asciiTheme="minorHAnsi" w:hAnsiTheme="minorHAnsi" w:cstheme="minorHAnsi"/>
          <w:sz w:val="22"/>
          <w:szCs w:val="22"/>
        </w:rPr>
        <w:t xml:space="preserve"> (fl.</w:t>
      </w:r>
      <w:bookmarkStart w:id="0" w:name="_GoBack"/>
      <w:bookmarkEnd w:id="0"/>
      <w:r w:rsidR="00626129" w:rsidRPr="00626129">
        <w:rPr>
          <w:rFonts w:asciiTheme="minorHAnsi" w:hAnsiTheme="minorHAnsi" w:cstheme="minorHAnsi"/>
          <w:sz w:val="22"/>
          <w:szCs w:val="22"/>
        </w:rPr>
        <w:t xml:space="preserve">71) até a certidão, de 25/05/2016, (fl.81), </w:t>
      </w:r>
      <w:r w:rsidR="00626129" w:rsidRPr="00626129">
        <w:rPr>
          <w:rFonts w:asciiTheme="minorHAnsi" w:hAnsiTheme="minorHAnsi" w:cstheme="minorHAnsi"/>
          <w:color w:val="000000"/>
          <w:sz w:val="22"/>
          <w:szCs w:val="22"/>
        </w:rPr>
        <w:t>ficando o processo paralisado sem deci</w:t>
      </w:r>
      <w:r w:rsidR="00E75246">
        <w:rPr>
          <w:rFonts w:asciiTheme="minorHAnsi" w:hAnsiTheme="minorHAnsi" w:cstheme="minorHAnsi"/>
          <w:color w:val="000000"/>
          <w:sz w:val="22"/>
          <w:szCs w:val="22"/>
        </w:rPr>
        <w:t>são administrativa por mais de 3 (três</w:t>
      </w:r>
      <w:r w:rsidR="00626129" w:rsidRPr="00626129">
        <w:rPr>
          <w:rFonts w:asciiTheme="minorHAnsi" w:hAnsiTheme="minorHAnsi" w:cstheme="minorHAnsi"/>
          <w:color w:val="000000"/>
          <w:sz w:val="22"/>
          <w:szCs w:val="22"/>
        </w:rPr>
        <w:t xml:space="preserve">) anos, cancelando o Auto de Infração n° </w:t>
      </w:r>
      <w:r w:rsidR="00626129" w:rsidRPr="00626129">
        <w:rPr>
          <w:rFonts w:asciiTheme="minorHAnsi" w:hAnsiTheme="minorHAnsi" w:cstheme="minorHAnsi"/>
          <w:sz w:val="22"/>
          <w:szCs w:val="22"/>
        </w:rPr>
        <w:t>109573, de 27/11/2009</w:t>
      </w:r>
      <w:r w:rsidR="00626129" w:rsidRPr="00626129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CE1E56" w:rsidRPr="00626129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626129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26129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626129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62612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626129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26129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626129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626129">
        <w:rPr>
          <w:rFonts w:asciiTheme="minorHAnsi" w:hAnsiTheme="minorHAnsi" w:cstheme="minorHAnsi"/>
          <w:sz w:val="22"/>
          <w:szCs w:val="22"/>
        </w:rPr>
        <w:t>janeiro</w:t>
      </w:r>
      <w:r w:rsidR="00D4121E" w:rsidRPr="00626129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626129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626129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626129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626129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673C9E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673C9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737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46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CCB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9CF5-F204-43DF-B560-A9338CA3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2022-02-09T20:22:00Z</dcterms:created>
  <dcterms:modified xsi:type="dcterms:W3CDTF">2022-02-17T15:17:00Z</dcterms:modified>
</cp:coreProperties>
</file>